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B39CD" w14:textId="77777777" w:rsidR="003A35E8" w:rsidRPr="003A35E8" w:rsidRDefault="003A35E8" w:rsidP="009057A7">
      <w:pPr>
        <w:spacing w:after="120"/>
      </w:pPr>
      <w:r w:rsidRPr="003A35E8">
        <w:rPr>
          <w:b/>
          <w:bCs/>
        </w:rPr>
        <w:t>Unlock Global Opportunities with MAHE Bengaluru</w:t>
      </w:r>
    </w:p>
    <w:p w14:paraId="68372221" w14:textId="77777777" w:rsidR="000072D6" w:rsidRDefault="003A35E8" w:rsidP="003563F2">
      <w:pPr>
        <w:jc w:val="both"/>
      </w:pPr>
      <w:r w:rsidRPr="003A35E8">
        <w:t xml:space="preserve">At MAHE Bengaluru, we are committed to shaping world-class professionals ready to excel in today’s dynamic business landscape. </w:t>
      </w:r>
      <w:r w:rsidR="003563F2" w:rsidRPr="003563F2">
        <w:t>MAHE Bengaluru provides globally recognized programs such as US CPA, US CMA, and EA, which are integrated with the B Com curriculum. These courses are designed to equip you with the advanced skills and in-depth knowledge needed to succeed in international markets, particularly in light of the increasing number of multinational corporations emerging.</w:t>
      </w:r>
    </w:p>
    <w:p w14:paraId="5FC71FD7" w14:textId="5242D01F" w:rsidR="003A35E8" w:rsidRDefault="003A35E8" w:rsidP="003563F2">
      <w:pPr>
        <w:jc w:val="both"/>
        <w:rPr>
          <w:b/>
          <w:bCs/>
        </w:rPr>
      </w:pPr>
      <w:r w:rsidRPr="003A35E8">
        <w:rPr>
          <w:b/>
          <w:bCs/>
        </w:rPr>
        <w:t>US CPA (Certified Public Accountant)</w:t>
      </w:r>
    </w:p>
    <w:p w14:paraId="63B72595" w14:textId="77777777" w:rsidR="00A225A1" w:rsidRDefault="00E1257B" w:rsidP="00A225A1">
      <w:pPr>
        <w:spacing w:after="0"/>
        <w:jc w:val="both"/>
      </w:pPr>
      <w:r w:rsidRPr="00E1257B">
        <w:t xml:space="preserve">The </w:t>
      </w:r>
      <w:r w:rsidRPr="00E1257B">
        <w:rPr>
          <w:b/>
          <w:bCs/>
        </w:rPr>
        <w:t xml:space="preserve">US CPA (Certified Public Accountant) </w:t>
      </w:r>
      <w:r w:rsidRPr="00E1257B">
        <w:t xml:space="preserve">exam consists of </w:t>
      </w:r>
      <w:r w:rsidRPr="00E1257B">
        <w:rPr>
          <w:b/>
          <w:bCs/>
        </w:rPr>
        <w:t xml:space="preserve">three core subjects </w:t>
      </w:r>
      <w:r w:rsidRPr="00E1257B">
        <w:t xml:space="preserve">that all candidates must complete, along with a choice of </w:t>
      </w:r>
      <w:r w:rsidRPr="00E1257B">
        <w:rPr>
          <w:b/>
          <w:bCs/>
        </w:rPr>
        <w:t xml:space="preserve">one elective discipline </w:t>
      </w:r>
      <w:r w:rsidRPr="00E1257B">
        <w:t xml:space="preserve">based on their area of interest. </w:t>
      </w:r>
      <w:r w:rsidR="00FD0AB4">
        <w:t>The</w:t>
      </w:r>
      <w:r w:rsidR="003A35E8" w:rsidRPr="003A35E8">
        <w:t xml:space="preserve"> US CPA program offers a deep dive into U.S. accounting standards, preparing you to meet the rigorous demands of the CPA examination. </w:t>
      </w:r>
    </w:p>
    <w:p w14:paraId="6EC36F4F" w14:textId="2EF763A9" w:rsidR="00FD0AB4" w:rsidRDefault="009057A7" w:rsidP="00A225A1">
      <w:pPr>
        <w:spacing w:after="0"/>
        <w:jc w:val="both"/>
      </w:pPr>
      <w:r w:rsidRPr="007A4351">
        <w:rPr>
          <w:b/>
          <w:bCs/>
        </w:rPr>
        <w:t>CORE subjects</w:t>
      </w:r>
      <w:r>
        <w:t xml:space="preserve"> :</w:t>
      </w:r>
      <w:r w:rsidR="00E03150">
        <w:t xml:space="preserve"> (mandatory for all)</w:t>
      </w:r>
    </w:p>
    <w:p w14:paraId="5B607FEF" w14:textId="40F80E05" w:rsidR="009057A7" w:rsidRDefault="006801D8" w:rsidP="00323FA2">
      <w:pPr>
        <w:spacing w:after="0"/>
        <w:jc w:val="both"/>
      </w:pPr>
      <w:r>
        <w:t>1. Auditing and Attestation (AUD)</w:t>
      </w:r>
    </w:p>
    <w:p w14:paraId="0A9AD512" w14:textId="0D004AF9" w:rsidR="006801D8" w:rsidRDefault="006801D8" w:rsidP="00323FA2">
      <w:pPr>
        <w:spacing w:after="0"/>
        <w:jc w:val="both"/>
      </w:pPr>
      <w:r>
        <w:t>2. Financial Accounting and Reporting  (FAR)</w:t>
      </w:r>
    </w:p>
    <w:p w14:paraId="0C6FFF11" w14:textId="1FC3CE11" w:rsidR="006801D8" w:rsidRDefault="006801D8" w:rsidP="00323FA2">
      <w:pPr>
        <w:spacing w:after="0"/>
        <w:jc w:val="both"/>
      </w:pPr>
      <w:r>
        <w:t xml:space="preserve">3. </w:t>
      </w:r>
      <w:r w:rsidR="00323FA2">
        <w:t xml:space="preserve">Taxation and Regulation (REG) </w:t>
      </w:r>
    </w:p>
    <w:p w14:paraId="682F530F" w14:textId="2A222574" w:rsidR="00323FA2" w:rsidRDefault="003F05D9" w:rsidP="00323FA2">
      <w:pPr>
        <w:spacing w:after="0"/>
        <w:jc w:val="both"/>
      </w:pPr>
      <w:r w:rsidRPr="007A4351">
        <w:rPr>
          <w:b/>
          <w:bCs/>
        </w:rPr>
        <w:t>ELECTIVE DISCIPLINES</w:t>
      </w:r>
      <w:r w:rsidR="00E03150" w:rsidRPr="007A4351">
        <w:rPr>
          <w:b/>
          <w:bCs/>
        </w:rPr>
        <w:t>:</w:t>
      </w:r>
      <w:r w:rsidR="00E03150">
        <w:t xml:space="preserve"> </w:t>
      </w:r>
      <w:r w:rsidR="004737F0">
        <w:t>(</w:t>
      </w:r>
      <w:r w:rsidR="004737F0" w:rsidRPr="004737F0">
        <w:t xml:space="preserve">select </w:t>
      </w:r>
      <w:r w:rsidR="004737F0" w:rsidRPr="004737F0">
        <w:rPr>
          <w:b/>
          <w:bCs/>
        </w:rPr>
        <w:t xml:space="preserve">one discipline </w:t>
      </w:r>
      <w:r w:rsidR="004737F0" w:rsidRPr="004737F0">
        <w:t>from the following three options</w:t>
      </w:r>
      <w:r w:rsidR="004737F0">
        <w:t>)</w:t>
      </w:r>
    </w:p>
    <w:p w14:paraId="55BF99FC" w14:textId="518A2A90" w:rsidR="004737F0" w:rsidRDefault="004737F0" w:rsidP="00323FA2">
      <w:pPr>
        <w:spacing w:after="0"/>
        <w:jc w:val="both"/>
      </w:pPr>
      <w:r>
        <w:t>1. Business Analysis and Reporting (BAR)</w:t>
      </w:r>
    </w:p>
    <w:p w14:paraId="6FE9D3E3" w14:textId="2C9F430C" w:rsidR="004737F0" w:rsidRDefault="004737F0" w:rsidP="00323FA2">
      <w:pPr>
        <w:spacing w:after="0"/>
        <w:jc w:val="both"/>
      </w:pPr>
      <w:r>
        <w:t xml:space="preserve">2. </w:t>
      </w:r>
      <w:r w:rsidR="007A4351">
        <w:t>Information Systems and Control (ISC)</w:t>
      </w:r>
    </w:p>
    <w:p w14:paraId="35C14862" w14:textId="38CD2460" w:rsidR="007A4351" w:rsidRDefault="007A4351" w:rsidP="00A225A1">
      <w:pPr>
        <w:spacing w:after="0"/>
        <w:jc w:val="both"/>
      </w:pPr>
      <w:r>
        <w:t>3. Tax Compliance and Planning (TCP)</w:t>
      </w:r>
    </w:p>
    <w:p w14:paraId="58125575" w14:textId="50DC980A" w:rsidR="009057A7" w:rsidRPr="0069551D" w:rsidRDefault="0069551D" w:rsidP="00E1257B">
      <w:pPr>
        <w:jc w:val="both"/>
      </w:pPr>
      <w:r>
        <w:rPr>
          <w:b/>
          <w:bCs/>
        </w:rPr>
        <w:t xml:space="preserve">Career Opportunities </w:t>
      </w:r>
      <w:r w:rsidR="00821465">
        <w:rPr>
          <w:b/>
          <w:bCs/>
        </w:rPr>
        <w:t>–</w:t>
      </w:r>
      <w:r>
        <w:rPr>
          <w:b/>
          <w:bCs/>
        </w:rPr>
        <w:t xml:space="preserve"> </w:t>
      </w:r>
      <w:r w:rsidR="00821465">
        <w:t xml:space="preserve">Big 4 Firms, MNCs, Financial Consultancy Firms and </w:t>
      </w:r>
      <w:r w:rsidR="00DB2E99">
        <w:t>Audit Firms</w:t>
      </w:r>
    </w:p>
    <w:p w14:paraId="7071E87C" w14:textId="77777777" w:rsidR="003A35E8" w:rsidRDefault="003A35E8" w:rsidP="006121A3">
      <w:pPr>
        <w:spacing w:after="0"/>
        <w:jc w:val="both"/>
        <w:rPr>
          <w:b/>
          <w:bCs/>
        </w:rPr>
      </w:pPr>
      <w:r w:rsidRPr="003A35E8">
        <w:rPr>
          <w:b/>
          <w:bCs/>
        </w:rPr>
        <w:t>US CMA (Certified Management Accountant)</w:t>
      </w:r>
    </w:p>
    <w:p w14:paraId="559630D9" w14:textId="1BAAF575" w:rsidR="003A35E8" w:rsidRPr="00DC54B1" w:rsidRDefault="003A35E8" w:rsidP="00DC54B1">
      <w:pPr>
        <w:spacing w:after="0"/>
        <w:jc w:val="both"/>
        <w:rPr>
          <w:b/>
          <w:bCs/>
        </w:rPr>
      </w:pPr>
      <w:r w:rsidRPr="003A35E8">
        <w:t>Tailored for future leaders in finance and management, the US CMA course focuses on strategic planning, financial analysis, and decision support. By blending theoretical insights with real-world applications, the curriculum prepares you for impactful roles in corporate finance, management accounting, and strategic management.</w:t>
      </w:r>
      <w:r w:rsidR="006121A3">
        <w:t xml:space="preserve"> </w:t>
      </w:r>
      <w:r w:rsidR="00BE5628">
        <w:t xml:space="preserve">It has just </w:t>
      </w:r>
      <w:r w:rsidR="00BE5628" w:rsidRPr="00FE607B">
        <w:rPr>
          <w:b/>
          <w:bCs/>
        </w:rPr>
        <w:t>TWO</w:t>
      </w:r>
      <w:r w:rsidR="00BE5628">
        <w:t xml:space="preserve"> Papers called as Part 1 and Part 2, where – </w:t>
      </w:r>
    </w:p>
    <w:p w14:paraId="40633113" w14:textId="589F3B92" w:rsidR="00BE5628" w:rsidRPr="00DC54B1" w:rsidRDefault="005701DA" w:rsidP="00DC54B1">
      <w:pPr>
        <w:spacing w:after="0"/>
        <w:jc w:val="both"/>
        <w:rPr>
          <w:b/>
          <w:bCs/>
        </w:rPr>
      </w:pPr>
      <w:r w:rsidRPr="00DC54B1">
        <w:rPr>
          <w:b/>
          <w:bCs/>
        </w:rPr>
        <w:t>Part 1 – Financial Planning, Performance and Analytics</w:t>
      </w:r>
    </w:p>
    <w:p w14:paraId="2A13D0E1" w14:textId="22D1E6A1" w:rsidR="00DC54B1" w:rsidRPr="00DC54B1" w:rsidRDefault="00DC54B1" w:rsidP="00DC54B1">
      <w:pPr>
        <w:spacing w:after="0"/>
        <w:jc w:val="both"/>
        <w:rPr>
          <w:b/>
          <w:bCs/>
        </w:rPr>
      </w:pPr>
      <w:r w:rsidRPr="00DC54B1">
        <w:rPr>
          <w:b/>
          <w:bCs/>
        </w:rPr>
        <w:t xml:space="preserve">Part 2 – Financial Management </w:t>
      </w:r>
    </w:p>
    <w:p w14:paraId="318EACF5" w14:textId="183F1114" w:rsidR="006121A3" w:rsidRPr="00DB2E99" w:rsidRDefault="00DB2E99" w:rsidP="009524FA">
      <w:pPr>
        <w:spacing w:after="0"/>
        <w:jc w:val="both"/>
      </w:pPr>
      <w:r>
        <w:rPr>
          <w:b/>
          <w:bCs/>
        </w:rPr>
        <w:t xml:space="preserve">Career Opportunities </w:t>
      </w:r>
      <w:r w:rsidR="00635526">
        <w:rPr>
          <w:b/>
          <w:bCs/>
        </w:rPr>
        <w:t>–</w:t>
      </w:r>
      <w:r>
        <w:rPr>
          <w:b/>
          <w:bCs/>
        </w:rPr>
        <w:t xml:space="preserve"> </w:t>
      </w:r>
      <w:r w:rsidR="00635526">
        <w:t xml:space="preserve">Financial Analysts, Management Accountants, CFOs and </w:t>
      </w:r>
      <w:r w:rsidR="00805244">
        <w:t>Finance Managers</w:t>
      </w:r>
    </w:p>
    <w:p w14:paraId="53CE0B6B" w14:textId="77777777" w:rsidR="00DB2E99" w:rsidRPr="003A35E8" w:rsidRDefault="00DB2E99" w:rsidP="009524FA">
      <w:pPr>
        <w:spacing w:after="0"/>
        <w:jc w:val="both"/>
      </w:pPr>
    </w:p>
    <w:p w14:paraId="198404D2" w14:textId="77777777" w:rsidR="003A35E8" w:rsidRDefault="003A35E8" w:rsidP="002C1A6C">
      <w:pPr>
        <w:spacing w:after="0"/>
        <w:jc w:val="both"/>
        <w:rPr>
          <w:b/>
          <w:bCs/>
        </w:rPr>
      </w:pPr>
      <w:r w:rsidRPr="003A35E8">
        <w:rPr>
          <w:b/>
          <w:bCs/>
        </w:rPr>
        <w:t>EA (Enrolled Agent)</w:t>
      </w:r>
    </w:p>
    <w:p w14:paraId="7DDCE359" w14:textId="1AE383BC" w:rsidR="003A35E8" w:rsidRDefault="003A35E8" w:rsidP="003A35E8">
      <w:pPr>
        <w:jc w:val="both"/>
      </w:pPr>
      <w:r w:rsidRPr="003A35E8">
        <w:t xml:space="preserve">Specialized in U.S. taxation, </w:t>
      </w:r>
      <w:r w:rsidR="002C1A6C">
        <w:t>the</w:t>
      </w:r>
      <w:r w:rsidRPr="003A35E8">
        <w:t xml:space="preserve"> EA course trains you to navigate the complexities of tax laws and regulatory practices. As an enrolled agent, you will be equipped to offer expert advice on tax compliance and representation, making you a trusted advisor in the ever-evolving field of taxation.</w:t>
      </w:r>
      <w:r w:rsidR="009203D6">
        <w:t xml:space="preserve"> EA covers the practical scenario of tax planning and filing of returns </w:t>
      </w:r>
      <w:r w:rsidR="00151A13">
        <w:t xml:space="preserve">– </w:t>
      </w:r>
    </w:p>
    <w:p w14:paraId="53B6F2C4" w14:textId="64206E2F" w:rsidR="00151A13" w:rsidRPr="00085A3E" w:rsidRDefault="00151A13" w:rsidP="00151A13">
      <w:pPr>
        <w:pStyle w:val="ListParagraph"/>
        <w:numPr>
          <w:ilvl w:val="0"/>
          <w:numId w:val="106"/>
        </w:numPr>
        <w:spacing w:after="0"/>
        <w:ind w:left="527" w:hanging="357"/>
        <w:jc w:val="both"/>
        <w:rPr>
          <w:b/>
          <w:bCs/>
        </w:rPr>
      </w:pPr>
      <w:r w:rsidRPr="00085A3E">
        <w:rPr>
          <w:b/>
          <w:bCs/>
        </w:rPr>
        <w:t xml:space="preserve">Individual taxation </w:t>
      </w:r>
    </w:p>
    <w:p w14:paraId="09B6E01A" w14:textId="3AD77C7A" w:rsidR="00151A13" w:rsidRPr="00085A3E" w:rsidRDefault="00151A13" w:rsidP="00151A13">
      <w:pPr>
        <w:pStyle w:val="ListParagraph"/>
        <w:numPr>
          <w:ilvl w:val="0"/>
          <w:numId w:val="106"/>
        </w:numPr>
        <w:spacing w:after="0"/>
        <w:ind w:left="527" w:hanging="357"/>
        <w:jc w:val="both"/>
        <w:rPr>
          <w:b/>
          <w:bCs/>
        </w:rPr>
      </w:pPr>
      <w:r w:rsidRPr="00085A3E">
        <w:rPr>
          <w:b/>
          <w:bCs/>
        </w:rPr>
        <w:t xml:space="preserve">Business taxation </w:t>
      </w:r>
    </w:p>
    <w:p w14:paraId="61C0515A" w14:textId="65D1365F" w:rsidR="00151A13" w:rsidRPr="00085A3E" w:rsidRDefault="004D739F" w:rsidP="00151A13">
      <w:pPr>
        <w:pStyle w:val="ListParagraph"/>
        <w:numPr>
          <w:ilvl w:val="0"/>
          <w:numId w:val="106"/>
        </w:numPr>
        <w:spacing w:after="0"/>
        <w:ind w:left="527" w:hanging="357"/>
        <w:jc w:val="both"/>
        <w:rPr>
          <w:b/>
          <w:bCs/>
        </w:rPr>
      </w:pPr>
      <w:r w:rsidRPr="00085A3E">
        <w:rPr>
          <w:b/>
          <w:bCs/>
        </w:rPr>
        <w:t xml:space="preserve">Representation, practices and procedures </w:t>
      </w:r>
    </w:p>
    <w:p w14:paraId="29A44EE1" w14:textId="4028F7EB" w:rsidR="004D739F" w:rsidRPr="00085A3E" w:rsidRDefault="004D739F" w:rsidP="00F33CAE">
      <w:pPr>
        <w:pStyle w:val="ListParagraph"/>
        <w:numPr>
          <w:ilvl w:val="0"/>
          <w:numId w:val="106"/>
        </w:numPr>
        <w:spacing w:after="120"/>
        <w:ind w:left="527" w:hanging="357"/>
        <w:jc w:val="both"/>
        <w:rPr>
          <w:b/>
          <w:bCs/>
        </w:rPr>
      </w:pPr>
      <w:r w:rsidRPr="00085A3E">
        <w:rPr>
          <w:b/>
          <w:bCs/>
        </w:rPr>
        <w:t xml:space="preserve">Tax Planning and Compliance </w:t>
      </w:r>
    </w:p>
    <w:p w14:paraId="6B54A722" w14:textId="467EF6E5" w:rsidR="00F33CAE" w:rsidRDefault="00F33CAE" w:rsidP="00F33CAE">
      <w:pPr>
        <w:spacing w:after="0"/>
        <w:jc w:val="both"/>
      </w:pPr>
      <w:r>
        <w:t xml:space="preserve">The EA exam prepares you </w:t>
      </w:r>
      <w:r w:rsidR="00B36C00">
        <w:t xml:space="preserve">to manage diverse tax related challenges and gives you exposure to </w:t>
      </w:r>
      <w:r w:rsidR="00452A31">
        <w:t xml:space="preserve">practical skills in handling tax matters. </w:t>
      </w:r>
    </w:p>
    <w:p w14:paraId="37CFB227" w14:textId="7AFD37CF" w:rsidR="00F33CAE" w:rsidRPr="00805244" w:rsidRDefault="00805244" w:rsidP="00F33CAE">
      <w:pPr>
        <w:spacing w:after="0"/>
        <w:jc w:val="both"/>
      </w:pPr>
      <w:r w:rsidRPr="00805244">
        <w:rPr>
          <w:b/>
          <w:bCs/>
        </w:rPr>
        <w:t xml:space="preserve">Career Opportunities </w:t>
      </w:r>
      <w:r w:rsidR="00A34689">
        <w:rPr>
          <w:b/>
          <w:bCs/>
        </w:rPr>
        <w:t>–</w:t>
      </w:r>
      <w:r w:rsidRPr="00805244">
        <w:rPr>
          <w:b/>
          <w:bCs/>
        </w:rPr>
        <w:t xml:space="preserve"> </w:t>
      </w:r>
      <w:r w:rsidR="00A34689">
        <w:t xml:space="preserve">Tax Consultants, Tax Advisors, IRS authorized Representatives </w:t>
      </w:r>
    </w:p>
    <w:p w14:paraId="3994BE5E" w14:textId="30A36466" w:rsidR="00AB1629" w:rsidRPr="009E6889" w:rsidRDefault="003A35E8" w:rsidP="003A35E8">
      <w:pPr>
        <w:jc w:val="both"/>
      </w:pPr>
      <w:r w:rsidRPr="003A35E8">
        <w:lastRenderedPageBreak/>
        <w:t>Join MAHE Bengaluru today and embark on a transformative journey towards a successful global career. Whether you aim to excel in public accounting, drive strategic financial management, or become a tax expert, our courses provide the skills, knowledge, and credentials to help you achieve your professional goals.</w:t>
      </w:r>
    </w:p>
    <w:sectPr w:rsidR="00AB1629" w:rsidRPr="009E68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5F65B" w14:textId="77777777" w:rsidR="00AD6F8C" w:rsidRDefault="00AD6F8C" w:rsidP="00712FDB">
      <w:pPr>
        <w:spacing w:after="0" w:line="240" w:lineRule="auto"/>
      </w:pPr>
      <w:r>
        <w:separator/>
      </w:r>
    </w:p>
  </w:endnote>
  <w:endnote w:type="continuationSeparator" w:id="0">
    <w:p w14:paraId="577F1493" w14:textId="77777777" w:rsidR="00AD6F8C" w:rsidRDefault="00AD6F8C" w:rsidP="0071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FACEA" w14:textId="77777777" w:rsidR="00AD6F8C" w:rsidRDefault="00AD6F8C" w:rsidP="00712FDB">
      <w:pPr>
        <w:spacing w:after="0" w:line="240" w:lineRule="auto"/>
      </w:pPr>
      <w:r>
        <w:separator/>
      </w:r>
    </w:p>
  </w:footnote>
  <w:footnote w:type="continuationSeparator" w:id="0">
    <w:p w14:paraId="05549734" w14:textId="77777777" w:rsidR="00AD6F8C" w:rsidRDefault="00AD6F8C" w:rsidP="00712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4CBB"/>
    <w:multiLevelType w:val="multilevel"/>
    <w:tmpl w:val="A8FE9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C6BEB"/>
    <w:multiLevelType w:val="multilevel"/>
    <w:tmpl w:val="E874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97539"/>
    <w:multiLevelType w:val="multilevel"/>
    <w:tmpl w:val="C5C8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92EA6"/>
    <w:multiLevelType w:val="multilevel"/>
    <w:tmpl w:val="879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7741B"/>
    <w:multiLevelType w:val="multilevel"/>
    <w:tmpl w:val="F7DC5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E7490"/>
    <w:multiLevelType w:val="multilevel"/>
    <w:tmpl w:val="536CD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5A69F8"/>
    <w:multiLevelType w:val="multilevel"/>
    <w:tmpl w:val="5C02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655DC9"/>
    <w:multiLevelType w:val="multilevel"/>
    <w:tmpl w:val="425A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962D3"/>
    <w:multiLevelType w:val="multilevel"/>
    <w:tmpl w:val="00ECA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2B18F6"/>
    <w:multiLevelType w:val="multilevel"/>
    <w:tmpl w:val="79620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962ADF"/>
    <w:multiLevelType w:val="multilevel"/>
    <w:tmpl w:val="F0C0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5D58E5"/>
    <w:multiLevelType w:val="multilevel"/>
    <w:tmpl w:val="3B6E6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6B0922"/>
    <w:multiLevelType w:val="multilevel"/>
    <w:tmpl w:val="176CE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769EC"/>
    <w:multiLevelType w:val="multilevel"/>
    <w:tmpl w:val="74182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F16CC0"/>
    <w:multiLevelType w:val="multilevel"/>
    <w:tmpl w:val="8C54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DA5A5B"/>
    <w:multiLevelType w:val="multilevel"/>
    <w:tmpl w:val="18E4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BC7CF6"/>
    <w:multiLevelType w:val="multilevel"/>
    <w:tmpl w:val="EC168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0FFA"/>
    <w:multiLevelType w:val="multilevel"/>
    <w:tmpl w:val="37FA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76384D"/>
    <w:multiLevelType w:val="multilevel"/>
    <w:tmpl w:val="1A9C4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B2C0D"/>
    <w:multiLevelType w:val="multilevel"/>
    <w:tmpl w:val="3B28E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013BBF"/>
    <w:multiLevelType w:val="multilevel"/>
    <w:tmpl w:val="A5A6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3F19E7"/>
    <w:multiLevelType w:val="multilevel"/>
    <w:tmpl w:val="3E9EB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C8001FB"/>
    <w:multiLevelType w:val="multilevel"/>
    <w:tmpl w:val="1CA06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D45A94"/>
    <w:multiLevelType w:val="multilevel"/>
    <w:tmpl w:val="6086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DE6D81"/>
    <w:multiLevelType w:val="multilevel"/>
    <w:tmpl w:val="65587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3316B3"/>
    <w:multiLevelType w:val="multilevel"/>
    <w:tmpl w:val="91726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A000E"/>
    <w:multiLevelType w:val="multilevel"/>
    <w:tmpl w:val="928A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7D1FAC"/>
    <w:multiLevelType w:val="multilevel"/>
    <w:tmpl w:val="F24E4A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EB5603"/>
    <w:multiLevelType w:val="multilevel"/>
    <w:tmpl w:val="800A5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4359BC"/>
    <w:multiLevelType w:val="multilevel"/>
    <w:tmpl w:val="742ADA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D40232"/>
    <w:multiLevelType w:val="multilevel"/>
    <w:tmpl w:val="D04EC9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6378AB"/>
    <w:multiLevelType w:val="multilevel"/>
    <w:tmpl w:val="C7546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AF675F"/>
    <w:multiLevelType w:val="multilevel"/>
    <w:tmpl w:val="DB94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6507DC"/>
    <w:multiLevelType w:val="multilevel"/>
    <w:tmpl w:val="77E8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223BA2"/>
    <w:multiLevelType w:val="multilevel"/>
    <w:tmpl w:val="D8C0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BA64535"/>
    <w:multiLevelType w:val="multilevel"/>
    <w:tmpl w:val="711CD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C448CE"/>
    <w:multiLevelType w:val="multilevel"/>
    <w:tmpl w:val="7E645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E37446"/>
    <w:multiLevelType w:val="multilevel"/>
    <w:tmpl w:val="C2B65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525D79"/>
    <w:multiLevelType w:val="multilevel"/>
    <w:tmpl w:val="029C6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876FC5"/>
    <w:multiLevelType w:val="multilevel"/>
    <w:tmpl w:val="17021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CA0BDE"/>
    <w:multiLevelType w:val="multilevel"/>
    <w:tmpl w:val="9092D8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D26F45"/>
    <w:multiLevelType w:val="multilevel"/>
    <w:tmpl w:val="0590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004274"/>
    <w:multiLevelType w:val="multilevel"/>
    <w:tmpl w:val="2E306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533625"/>
    <w:multiLevelType w:val="multilevel"/>
    <w:tmpl w:val="CFE64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31160A"/>
    <w:multiLevelType w:val="multilevel"/>
    <w:tmpl w:val="72661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CC813E0"/>
    <w:multiLevelType w:val="multilevel"/>
    <w:tmpl w:val="1B40B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064FF1"/>
    <w:multiLevelType w:val="multilevel"/>
    <w:tmpl w:val="10EA2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9372C5"/>
    <w:multiLevelType w:val="multilevel"/>
    <w:tmpl w:val="1BAE4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E672F1"/>
    <w:multiLevelType w:val="multilevel"/>
    <w:tmpl w:val="ADC8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823EC8"/>
    <w:multiLevelType w:val="multilevel"/>
    <w:tmpl w:val="98404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D85F58"/>
    <w:multiLevelType w:val="multilevel"/>
    <w:tmpl w:val="C35080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B27259"/>
    <w:multiLevelType w:val="hybridMultilevel"/>
    <w:tmpl w:val="109439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32E0D8A"/>
    <w:multiLevelType w:val="multilevel"/>
    <w:tmpl w:val="2DE2B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3D62EC8"/>
    <w:multiLevelType w:val="multilevel"/>
    <w:tmpl w:val="ECF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4361D93"/>
    <w:multiLevelType w:val="multilevel"/>
    <w:tmpl w:val="D200E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95514C"/>
    <w:multiLevelType w:val="multilevel"/>
    <w:tmpl w:val="E4DC4A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966322"/>
    <w:multiLevelType w:val="multilevel"/>
    <w:tmpl w:val="99BC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4F77140"/>
    <w:multiLevelType w:val="multilevel"/>
    <w:tmpl w:val="F42CF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3C46ED"/>
    <w:multiLevelType w:val="multilevel"/>
    <w:tmpl w:val="87A0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E51C81"/>
    <w:multiLevelType w:val="multilevel"/>
    <w:tmpl w:val="D8A603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7531BA"/>
    <w:multiLevelType w:val="multilevel"/>
    <w:tmpl w:val="EE861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6CD6B12"/>
    <w:multiLevelType w:val="multilevel"/>
    <w:tmpl w:val="99F83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71D6C8A"/>
    <w:multiLevelType w:val="multilevel"/>
    <w:tmpl w:val="6E1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82B6451"/>
    <w:multiLevelType w:val="multilevel"/>
    <w:tmpl w:val="A95C9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800B98"/>
    <w:multiLevelType w:val="multilevel"/>
    <w:tmpl w:val="94D09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B1081E"/>
    <w:multiLevelType w:val="multilevel"/>
    <w:tmpl w:val="51D2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BFA7F42"/>
    <w:multiLevelType w:val="multilevel"/>
    <w:tmpl w:val="D3C2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647C38"/>
    <w:multiLevelType w:val="multilevel"/>
    <w:tmpl w:val="39A24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342219"/>
    <w:multiLevelType w:val="multilevel"/>
    <w:tmpl w:val="48C65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382781"/>
    <w:multiLevelType w:val="multilevel"/>
    <w:tmpl w:val="65029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C144FB"/>
    <w:multiLevelType w:val="multilevel"/>
    <w:tmpl w:val="0C30E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0D2760"/>
    <w:multiLevelType w:val="multilevel"/>
    <w:tmpl w:val="6E96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8187D"/>
    <w:multiLevelType w:val="multilevel"/>
    <w:tmpl w:val="32C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525903"/>
    <w:multiLevelType w:val="multilevel"/>
    <w:tmpl w:val="E84C52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CD58B1"/>
    <w:multiLevelType w:val="multilevel"/>
    <w:tmpl w:val="B7CCC3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637E97"/>
    <w:multiLevelType w:val="multilevel"/>
    <w:tmpl w:val="667C1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787A04"/>
    <w:multiLevelType w:val="multilevel"/>
    <w:tmpl w:val="49A81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8225120"/>
    <w:multiLevelType w:val="multilevel"/>
    <w:tmpl w:val="EDE85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623AB8"/>
    <w:multiLevelType w:val="multilevel"/>
    <w:tmpl w:val="F176C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513B81"/>
    <w:multiLevelType w:val="multilevel"/>
    <w:tmpl w:val="10E472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082866"/>
    <w:multiLevelType w:val="multilevel"/>
    <w:tmpl w:val="06AA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2B454F7"/>
    <w:multiLevelType w:val="multilevel"/>
    <w:tmpl w:val="ADF4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5635672"/>
    <w:multiLevelType w:val="multilevel"/>
    <w:tmpl w:val="5344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7DE0A62"/>
    <w:multiLevelType w:val="multilevel"/>
    <w:tmpl w:val="86E0E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F13F91"/>
    <w:multiLevelType w:val="multilevel"/>
    <w:tmpl w:val="308CC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95A6505"/>
    <w:multiLevelType w:val="multilevel"/>
    <w:tmpl w:val="816E0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B514949"/>
    <w:multiLevelType w:val="multilevel"/>
    <w:tmpl w:val="E806C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C8C0048"/>
    <w:multiLevelType w:val="multilevel"/>
    <w:tmpl w:val="D03E6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CC8125E"/>
    <w:multiLevelType w:val="multilevel"/>
    <w:tmpl w:val="8FAC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E54C57"/>
    <w:multiLevelType w:val="multilevel"/>
    <w:tmpl w:val="3E581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766DE1"/>
    <w:multiLevelType w:val="multilevel"/>
    <w:tmpl w:val="64AA6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3F7625"/>
    <w:multiLevelType w:val="multilevel"/>
    <w:tmpl w:val="694AD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884BBA"/>
    <w:multiLevelType w:val="multilevel"/>
    <w:tmpl w:val="C2C0B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8633AC"/>
    <w:multiLevelType w:val="multilevel"/>
    <w:tmpl w:val="2A706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35632D"/>
    <w:multiLevelType w:val="multilevel"/>
    <w:tmpl w:val="4AD09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CF71D9"/>
    <w:multiLevelType w:val="multilevel"/>
    <w:tmpl w:val="17963E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55677"/>
    <w:multiLevelType w:val="multilevel"/>
    <w:tmpl w:val="D68A0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310204"/>
    <w:multiLevelType w:val="multilevel"/>
    <w:tmpl w:val="27BC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704650"/>
    <w:multiLevelType w:val="multilevel"/>
    <w:tmpl w:val="7FC0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0E7A77"/>
    <w:multiLevelType w:val="multilevel"/>
    <w:tmpl w:val="D64E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8704425"/>
    <w:multiLevelType w:val="multilevel"/>
    <w:tmpl w:val="7136B2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336033"/>
    <w:multiLevelType w:val="multilevel"/>
    <w:tmpl w:val="6100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D32563"/>
    <w:multiLevelType w:val="multilevel"/>
    <w:tmpl w:val="F30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DF5BF8"/>
    <w:multiLevelType w:val="multilevel"/>
    <w:tmpl w:val="C686A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DB68EB"/>
    <w:multiLevelType w:val="multilevel"/>
    <w:tmpl w:val="B0DEB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577AFA"/>
    <w:multiLevelType w:val="multilevel"/>
    <w:tmpl w:val="4A20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489451">
    <w:abstractNumId w:val="60"/>
  </w:num>
  <w:num w:numId="2" w16cid:durableId="1567640964">
    <w:abstractNumId w:val="77"/>
  </w:num>
  <w:num w:numId="3" w16cid:durableId="440495152">
    <w:abstractNumId w:val="12"/>
  </w:num>
  <w:num w:numId="4" w16cid:durableId="652106817">
    <w:abstractNumId w:val="56"/>
  </w:num>
  <w:num w:numId="5" w16cid:durableId="201746280">
    <w:abstractNumId w:val="85"/>
  </w:num>
  <w:num w:numId="6" w16cid:durableId="65155134">
    <w:abstractNumId w:val="52"/>
  </w:num>
  <w:num w:numId="7" w16cid:durableId="501506723">
    <w:abstractNumId w:val="93"/>
  </w:num>
  <w:num w:numId="8" w16cid:durableId="355040019">
    <w:abstractNumId w:val="81"/>
  </w:num>
  <w:num w:numId="9" w16cid:durableId="1901405878">
    <w:abstractNumId w:val="66"/>
  </w:num>
  <w:num w:numId="10" w16cid:durableId="117340299">
    <w:abstractNumId w:val="10"/>
  </w:num>
  <w:num w:numId="11" w16cid:durableId="764151161">
    <w:abstractNumId w:val="53"/>
  </w:num>
  <w:num w:numId="12" w16cid:durableId="1546597652">
    <w:abstractNumId w:val="34"/>
  </w:num>
  <w:num w:numId="13" w16cid:durableId="2117940735">
    <w:abstractNumId w:val="7"/>
  </w:num>
  <w:num w:numId="14" w16cid:durableId="406996662">
    <w:abstractNumId w:val="58"/>
  </w:num>
  <w:num w:numId="15" w16cid:durableId="1186748441">
    <w:abstractNumId w:val="82"/>
  </w:num>
  <w:num w:numId="16" w16cid:durableId="850293437">
    <w:abstractNumId w:val="1"/>
  </w:num>
  <w:num w:numId="17" w16cid:durableId="1656490585">
    <w:abstractNumId w:val="26"/>
  </w:num>
  <w:num w:numId="18" w16cid:durableId="1046182222">
    <w:abstractNumId w:val="17"/>
  </w:num>
  <w:num w:numId="19" w16cid:durableId="2012367352">
    <w:abstractNumId w:val="98"/>
  </w:num>
  <w:num w:numId="20" w16cid:durableId="668485032">
    <w:abstractNumId w:val="105"/>
  </w:num>
  <w:num w:numId="21" w16cid:durableId="1294873290">
    <w:abstractNumId w:val="14"/>
  </w:num>
  <w:num w:numId="22" w16cid:durableId="1235120569">
    <w:abstractNumId w:val="23"/>
  </w:num>
  <w:num w:numId="23" w16cid:durableId="1805779738">
    <w:abstractNumId w:val="20"/>
  </w:num>
  <w:num w:numId="24" w16cid:durableId="216866219">
    <w:abstractNumId w:val="48"/>
  </w:num>
  <w:num w:numId="25" w16cid:durableId="525024023">
    <w:abstractNumId w:val="71"/>
  </w:num>
  <w:num w:numId="26" w16cid:durableId="2105110021">
    <w:abstractNumId w:val="32"/>
  </w:num>
  <w:num w:numId="27" w16cid:durableId="98648840">
    <w:abstractNumId w:val="102"/>
  </w:num>
  <w:num w:numId="28" w16cid:durableId="1342930610">
    <w:abstractNumId w:val="72"/>
  </w:num>
  <w:num w:numId="29" w16cid:durableId="789591033">
    <w:abstractNumId w:val="41"/>
  </w:num>
  <w:num w:numId="30" w16cid:durableId="1559591577">
    <w:abstractNumId w:val="2"/>
  </w:num>
  <w:num w:numId="31" w16cid:durableId="353503423">
    <w:abstractNumId w:val="6"/>
  </w:num>
  <w:num w:numId="32" w16cid:durableId="2057661283">
    <w:abstractNumId w:val="62"/>
  </w:num>
  <w:num w:numId="33" w16cid:durableId="490216061">
    <w:abstractNumId w:val="3"/>
  </w:num>
  <w:num w:numId="34" w16cid:durableId="1306860249">
    <w:abstractNumId w:val="57"/>
  </w:num>
  <w:num w:numId="35" w16cid:durableId="625434180">
    <w:abstractNumId w:val="33"/>
  </w:num>
  <w:num w:numId="36" w16cid:durableId="762382591">
    <w:abstractNumId w:val="19"/>
  </w:num>
  <w:num w:numId="37" w16cid:durableId="821312822">
    <w:abstractNumId w:val="70"/>
  </w:num>
  <w:num w:numId="38" w16cid:durableId="270628337">
    <w:abstractNumId w:val="8"/>
  </w:num>
  <w:num w:numId="39" w16cid:durableId="473643604">
    <w:abstractNumId w:val="99"/>
  </w:num>
  <w:num w:numId="40" w16cid:durableId="1513833871">
    <w:abstractNumId w:val="80"/>
  </w:num>
  <w:num w:numId="41" w16cid:durableId="1489830875">
    <w:abstractNumId w:val="95"/>
  </w:num>
  <w:num w:numId="42" w16cid:durableId="2127503047">
    <w:abstractNumId w:val="4"/>
  </w:num>
  <w:num w:numId="43" w16cid:durableId="1722362461">
    <w:abstractNumId w:val="78"/>
  </w:num>
  <w:num w:numId="44" w16cid:durableId="1862477478">
    <w:abstractNumId w:val="30"/>
  </w:num>
  <w:num w:numId="45" w16cid:durableId="465242009">
    <w:abstractNumId w:val="42"/>
  </w:num>
  <w:num w:numId="46" w16cid:durableId="918634830">
    <w:abstractNumId w:val="39"/>
  </w:num>
  <w:num w:numId="47" w16cid:durableId="1023478122">
    <w:abstractNumId w:val="49"/>
  </w:num>
  <w:num w:numId="48" w16cid:durableId="21396473">
    <w:abstractNumId w:val="103"/>
  </w:num>
  <w:num w:numId="49" w16cid:durableId="1778212069">
    <w:abstractNumId w:val="84"/>
  </w:num>
  <w:num w:numId="50" w16cid:durableId="253636570">
    <w:abstractNumId w:val="18"/>
  </w:num>
  <w:num w:numId="51" w16cid:durableId="844245264">
    <w:abstractNumId w:val="47"/>
  </w:num>
  <w:num w:numId="52" w16cid:durableId="121580147">
    <w:abstractNumId w:val="5"/>
  </w:num>
  <w:num w:numId="53" w16cid:durableId="193884482">
    <w:abstractNumId w:val="46"/>
  </w:num>
  <w:num w:numId="54" w16cid:durableId="390232321">
    <w:abstractNumId w:val="44"/>
  </w:num>
  <w:num w:numId="55" w16cid:durableId="391003164">
    <w:abstractNumId w:val="90"/>
  </w:num>
  <w:num w:numId="56" w16cid:durableId="30541360">
    <w:abstractNumId w:val="69"/>
  </w:num>
  <w:num w:numId="57" w16cid:durableId="1076125325">
    <w:abstractNumId w:val="0"/>
  </w:num>
  <w:num w:numId="58" w16cid:durableId="197553986">
    <w:abstractNumId w:val="9"/>
  </w:num>
  <w:num w:numId="59" w16cid:durableId="1553421571">
    <w:abstractNumId w:val="96"/>
  </w:num>
  <w:num w:numId="60" w16cid:durableId="1420832926">
    <w:abstractNumId w:val="37"/>
  </w:num>
  <w:num w:numId="61" w16cid:durableId="2046636363">
    <w:abstractNumId w:val="88"/>
  </w:num>
  <w:num w:numId="62" w16cid:durableId="961955939">
    <w:abstractNumId w:val="65"/>
  </w:num>
  <w:num w:numId="63" w16cid:durableId="423186760">
    <w:abstractNumId w:val="55"/>
  </w:num>
  <w:num w:numId="64" w16cid:durableId="622738389">
    <w:abstractNumId w:val="45"/>
  </w:num>
  <w:num w:numId="65" w16cid:durableId="942881352">
    <w:abstractNumId w:val="76"/>
  </w:num>
  <w:num w:numId="66" w16cid:durableId="1307977440">
    <w:abstractNumId w:val="67"/>
  </w:num>
  <w:num w:numId="67" w16cid:durableId="960458360">
    <w:abstractNumId w:val="35"/>
  </w:num>
  <w:num w:numId="68" w16cid:durableId="859660027">
    <w:abstractNumId w:val="22"/>
  </w:num>
  <w:num w:numId="69" w16cid:durableId="1875076683">
    <w:abstractNumId w:val="89"/>
  </w:num>
  <w:num w:numId="70" w16cid:durableId="337772724">
    <w:abstractNumId w:val="11"/>
  </w:num>
  <w:num w:numId="71" w16cid:durableId="1655647402">
    <w:abstractNumId w:val="68"/>
  </w:num>
  <w:num w:numId="72" w16cid:durableId="2067024472">
    <w:abstractNumId w:val="50"/>
  </w:num>
  <w:num w:numId="73" w16cid:durableId="309872135">
    <w:abstractNumId w:val="83"/>
  </w:num>
  <w:num w:numId="74" w16cid:durableId="2077702071">
    <w:abstractNumId w:val="94"/>
  </w:num>
  <w:num w:numId="75" w16cid:durableId="841624935">
    <w:abstractNumId w:val="38"/>
  </w:num>
  <w:num w:numId="76" w16cid:durableId="1075590872">
    <w:abstractNumId w:val="101"/>
  </w:num>
  <w:num w:numId="77" w16cid:durableId="2110539051">
    <w:abstractNumId w:val="100"/>
  </w:num>
  <w:num w:numId="78" w16cid:durableId="675310558">
    <w:abstractNumId w:val="59"/>
  </w:num>
  <w:num w:numId="79" w16cid:durableId="824248049">
    <w:abstractNumId w:val="27"/>
  </w:num>
  <w:num w:numId="80" w16cid:durableId="901409540">
    <w:abstractNumId w:val="91"/>
  </w:num>
  <w:num w:numId="81" w16cid:durableId="1951089164">
    <w:abstractNumId w:val="63"/>
  </w:num>
  <w:num w:numId="82" w16cid:durableId="113523194">
    <w:abstractNumId w:val="104"/>
  </w:num>
  <w:num w:numId="83" w16cid:durableId="2038265181">
    <w:abstractNumId w:val="92"/>
  </w:num>
  <w:num w:numId="84" w16cid:durableId="416290681">
    <w:abstractNumId w:val="61"/>
  </w:num>
  <w:num w:numId="85" w16cid:durableId="405154797">
    <w:abstractNumId w:val="36"/>
  </w:num>
  <w:num w:numId="86" w16cid:durableId="1148472601">
    <w:abstractNumId w:val="75"/>
  </w:num>
  <w:num w:numId="87" w16cid:durableId="178928510">
    <w:abstractNumId w:val="87"/>
  </w:num>
  <w:num w:numId="88" w16cid:durableId="147406908">
    <w:abstractNumId w:val="15"/>
  </w:num>
  <w:num w:numId="89" w16cid:durableId="1559782879">
    <w:abstractNumId w:val="97"/>
  </w:num>
  <w:num w:numId="90" w16cid:durableId="1300761863">
    <w:abstractNumId w:val="54"/>
  </w:num>
  <w:num w:numId="91" w16cid:durableId="1258442723">
    <w:abstractNumId w:val="86"/>
  </w:num>
  <w:num w:numId="92" w16cid:durableId="5250172">
    <w:abstractNumId w:val="79"/>
  </w:num>
  <w:num w:numId="93" w16cid:durableId="1297178125">
    <w:abstractNumId w:val="16"/>
  </w:num>
  <w:num w:numId="94" w16cid:durableId="1454710530">
    <w:abstractNumId w:val="29"/>
  </w:num>
  <w:num w:numId="95" w16cid:durableId="1612199064">
    <w:abstractNumId w:val="43"/>
  </w:num>
  <w:num w:numId="96" w16cid:durableId="1988239623">
    <w:abstractNumId w:val="25"/>
  </w:num>
  <w:num w:numId="97" w16cid:durableId="2079596373">
    <w:abstractNumId w:val="28"/>
  </w:num>
  <w:num w:numId="98" w16cid:durableId="452284660">
    <w:abstractNumId w:val="31"/>
  </w:num>
  <w:num w:numId="99" w16cid:durableId="348332753">
    <w:abstractNumId w:val="73"/>
  </w:num>
  <w:num w:numId="100" w16cid:durableId="1114598504">
    <w:abstractNumId w:val="24"/>
  </w:num>
  <w:num w:numId="101" w16cid:durableId="1771504391">
    <w:abstractNumId w:val="40"/>
  </w:num>
  <w:num w:numId="102" w16cid:durableId="1092581044">
    <w:abstractNumId w:val="13"/>
  </w:num>
  <w:num w:numId="103" w16cid:durableId="1326323925">
    <w:abstractNumId w:val="74"/>
  </w:num>
  <w:num w:numId="104" w16cid:durableId="1754667488">
    <w:abstractNumId w:val="64"/>
  </w:num>
  <w:num w:numId="105" w16cid:durableId="2052457405">
    <w:abstractNumId w:val="21"/>
  </w:num>
  <w:num w:numId="106" w16cid:durableId="472141480">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8C0"/>
    <w:rsid w:val="000072D6"/>
    <w:rsid w:val="000127C5"/>
    <w:rsid w:val="00085A3E"/>
    <w:rsid w:val="00100483"/>
    <w:rsid w:val="0012706C"/>
    <w:rsid w:val="00151A13"/>
    <w:rsid w:val="00173961"/>
    <w:rsid w:val="001F28CA"/>
    <w:rsid w:val="002056A5"/>
    <w:rsid w:val="002155FA"/>
    <w:rsid w:val="00264846"/>
    <w:rsid w:val="002A2165"/>
    <w:rsid w:val="002C1A6C"/>
    <w:rsid w:val="00323FA2"/>
    <w:rsid w:val="003563F2"/>
    <w:rsid w:val="003A35E8"/>
    <w:rsid w:val="003B1B63"/>
    <w:rsid w:val="003F05D9"/>
    <w:rsid w:val="00452A31"/>
    <w:rsid w:val="00452DEC"/>
    <w:rsid w:val="004737F0"/>
    <w:rsid w:val="0048350C"/>
    <w:rsid w:val="004A4515"/>
    <w:rsid w:val="004D739F"/>
    <w:rsid w:val="005701DA"/>
    <w:rsid w:val="005D1D42"/>
    <w:rsid w:val="006121A3"/>
    <w:rsid w:val="00635526"/>
    <w:rsid w:val="006801D8"/>
    <w:rsid w:val="0069551D"/>
    <w:rsid w:val="006B34EF"/>
    <w:rsid w:val="006C128A"/>
    <w:rsid w:val="006D0367"/>
    <w:rsid w:val="006D668F"/>
    <w:rsid w:val="006F18F0"/>
    <w:rsid w:val="00712FDB"/>
    <w:rsid w:val="00723835"/>
    <w:rsid w:val="00724322"/>
    <w:rsid w:val="00732D26"/>
    <w:rsid w:val="007A4351"/>
    <w:rsid w:val="007D1C72"/>
    <w:rsid w:val="00801FCF"/>
    <w:rsid w:val="00805244"/>
    <w:rsid w:val="00821465"/>
    <w:rsid w:val="008565DF"/>
    <w:rsid w:val="008B08DE"/>
    <w:rsid w:val="008D6693"/>
    <w:rsid w:val="009057A7"/>
    <w:rsid w:val="009203D6"/>
    <w:rsid w:val="009524FA"/>
    <w:rsid w:val="009E6889"/>
    <w:rsid w:val="00A225A1"/>
    <w:rsid w:val="00A317F3"/>
    <w:rsid w:val="00A32365"/>
    <w:rsid w:val="00A34689"/>
    <w:rsid w:val="00A41EF7"/>
    <w:rsid w:val="00A70DD3"/>
    <w:rsid w:val="00A8277D"/>
    <w:rsid w:val="00AB1629"/>
    <w:rsid w:val="00AC46E7"/>
    <w:rsid w:val="00AD133B"/>
    <w:rsid w:val="00AD6F8C"/>
    <w:rsid w:val="00B36C00"/>
    <w:rsid w:val="00BD0BAE"/>
    <w:rsid w:val="00BE5628"/>
    <w:rsid w:val="00C06CF0"/>
    <w:rsid w:val="00C226C1"/>
    <w:rsid w:val="00C449B5"/>
    <w:rsid w:val="00CD2740"/>
    <w:rsid w:val="00D14EC8"/>
    <w:rsid w:val="00D2505B"/>
    <w:rsid w:val="00D37C23"/>
    <w:rsid w:val="00D84668"/>
    <w:rsid w:val="00DA4EF8"/>
    <w:rsid w:val="00DB2E99"/>
    <w:rsid w:val="00DC16DA"/>
    <w:rsid w:val="00DC54B1"/>
    <w:rsid w:val="00E03150"/>
    <w:rsid w:val="00E043D7"/>
    <w:rsid w:val="00E1257B"/>
    <w:rsid w:val="00E96572"/>
    <w:rsid w:val="00ED08C0"/>
    <w:rsid w:val="00ED31AF"/>
    <w:rsid w:val="00F0623D"/>
    <w:rsid w:val="00F33CAE"/>
    <w:rsid w:val="00F5144E"/>
    <w:rsid w:val="00F51E12"/>
    <w:rsid w:val="00F909B0"/>
    <w:rsid w:val="00F965FA"/>
    <w:rsid w:val="00FD0AB4"/>
    <w:rsid w:val="00FE60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36F0"/>
  <w15:chartTrackingRefBased/>
  <w15:docId w15:val="{6DE07C9F-4E0F-4535-B5FA-1C5300E1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8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8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8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8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8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8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8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8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8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8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8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8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8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8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8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8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8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8C0"/>
    <w:rPr>
      <w:rFonts w:eastAsiaTheme="majorEastAsia" w:cstheme="majorBidi"/>
      <w:color w:val="272727" w:themeColor="text1" w:themeTint="D8"/>
    </w:rPr>
  </w:style>
  <w:style w:type="paragraph" w:styleId="Title">
    <w:name w:val="Title"/>
    <w:basedOn w:val="Normal"/>
    <w:next w:val="Normal"/>
    <w:link w:val="TitleChar"/>
    <w:uiPriority w:val="10"/>
    <w:qFormat/>
    <w:rsid w:val="00ED08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8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8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8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8C0"/>
    <w:pPr>
      <w:spacing w:before="160"/>
      <w:jc w:val="center"/>
    </w:pPr>
    <w:rPr>
      <w:i/>
      <w:iCs/>
      <w:color w:val="404040" w:themeColor="text1" w:themeTint="BF"/>
    </w:rPr>
  </w:style>
  <w:style w:type="character" w:customStyle="1" w:styleId="QuoteChar">
    <w:name w:val="Quote Char"/>
    <w:basedOn w:val="DefaultParagraphFont"/>
    <w:link w:val="Quote"/>
    <w:uiPriority w:val="29"/>
    <w:rsid w:val="00ED08C0"/>
    <w:rPr>
      <w:i/>
      <w:iCs/>
      <w:color w:val="404040" w:themeColor="text1" w:themeTint="BF"/>
    </w:rPr>
  </w:style>
  <w:style w:type="paragraph" w:styleId="ListParagraph">
    <w:name w:val="List Paragraph"/>
    <w:basedOn w:val="Normal"/>
    <w:uiPriority w:val="34"/>
    <w:qFormat/>
    <w:rsid w:val="00ED08C0"/>
    <w:pPr>
      <w:ind w:left="720"/>
      <w:contextualSpacing/>
    </w:pPr>
  </w:style>
  <w:style w:type="character" w:styleId="IntenseEmphasis">
    <w:name w:val="Intense Emphasis"/>
    <w:basedOn w:val="DefaultParagraphFont"/>
    <w:uiPriority w:val="21"/>
    <w:qFormat/>
    <w:rsid w:val="00ED08C0"/>
    <w:rPr>
      <w:i/>
      <w:iCs/>
      <w:color w:val="0F4761" w:themeColor="accent1" w:themeShade="BF"/>
    </w:rPr>
  </w:style>
  <w:style w:type="paragraph" w:styleId="IntenseQuote">
    <w:name w:val="Intense Quote"/>
    <w:basedOn w:val="Normal"/>
    <w:next w:val="Normal"/>
    <w:link w:val="IntenseQuoteChar"/>
    <w:uiPriority w:val="30"/>
    <w:qFormat/>
    <w:rsid w:val="00ED0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8C0"/>
    <w:rPr>
      <w:i/>
      <w:iCs/>
      <w:color w:val="0F4761" w:themeColor="accent1" w:themeShade="BF"/>
    </w:rPr>
  </w:style>
  <w:style w:type="character" w:styleId="IntenseReference">
    <w:name w:val="Intense Reference"/>
    <w:basedOn w:val="DefaultParagraphFont"/>
    <w:uiPriority w:val="32"/>
    <w:qFormat/>
    <w:rsid w:val="00ED08C0"/>
    <w:rPr>
      <w:b/>
      <w:bCs/>
      <w:smallCaps/>
      <w:color w:val="0F4761" w:themeColor="accent1" w:themeShade="BF"/>
      <w:spacing w:val="5"/>
    </w:rPr>
  </w:style>
  <w:style w:type="paragraph" w:styleId="Header">
    <w:name w:val="header"/>
    <w:basedOn w:val="Normal"/>
    <w:link w:val="HeaderChar"/>
    <w:uiPriority w:val="99"/>
    <w:unhideWhenUsed/>
    <w:rsid w:val="0071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FDB"/>
  </w:style>
  <w:style w:type="paragraph" w:styleId="Footer">
    <w:name w:val="footer"/>
    <w:basedOn w:val="Normal"/>
    <w:link w:val="FooterChar"/>
    <w:uiPriority w:val="99"/>
    <w:unhideWhenUsed/>
    <w:rsid w:val="0071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329">
      <w:bodyDiv w:val="1"/>
      <w:marLeft w:val="0"/>
      <w:marRight w:val="0"/>
      <w:marTop w:val="0"/>
      <w:marBottom w:val="0"/>
      <w:divBdr>
        <w:top w:val="none" w:sz="0" w:space="0" w:color="auto"/>
        <w:left w:val="none" w:sz="0" w:space="0" w:color="auto"/>
        <w:bottom w:val="none" w:sz="0" w:space="0" w:color="auto"/>
        <w:right w:val="none" w:sz="0" w:space="0" w:color="auto"/>
      </w:divBdr>
    </w:div>
    <w:div w:id="135686843">
      <w:bodyDiv w:val="1"/>
      <w:marLeft w:val="0"/>
      <w:marRight w:val="0"/>
      <w:marTop w:val="0"/>
      <w:marBottom w:val="0"/>
      <w:divBdr>
        <w:top w:val="none" w:sz="0" w:space="0" w:color="auto"/>
        <w:left w:val="none" w:sz="0" w:space="0" w:color="auto"/>
        <w:bottom w:val="none" w:sz="0" w:space="0" w:color="auto"/>
        <w:right w:val="none" w:sz="0" w:space="0" w:color="auto"/>
      </w:divBdr>
    </w:div>
    <w:div w:id="845904738">
      <w:bodyDiv w:val="1"/>
      <w:marLeft w:val="0"/>
      <w:marRight w:val="0"/>
      <w:marTop w:val="0"/>
      <w:marBottom w:val="0"/>
      <w:divBdr>
        <w:top w:val="none" w:sz="0" w:space="0" w:color="auto"/>
        <w:left w:val="none" w:sz="0" w:space="0" w:color="auto"/>
        <w:bottom w:val="none" w:sz="0" w:space="0" w:color="auto"/>
        <w:right w:val="none" w:sz="0" w:space="0" w:color="auto"/>
      </w:divBdr>
    </w:div>
    <w:div w:id="949624204">
      <w:bodyDiv w:val="1"/>
      <w:marLeft w:val="0"/>
      <w:marRight w:val="0"/>
      <w:marTop w:val="0"/>
      <w:marBottom w:val="0"/>
      <w:divBdr>
        <w:top w:val="none" w:sz="0" w:space="0" w:color="auto"/>
        <w:left w:val="none" w:sz="0" w:space="0" w:color="auto"/>
        <w:bottom w:val="none" w:sz="0" w:space="0" w:color="auto"/>
        <w:right w:val="none" w:sz="0" w:space="0" w:color="auto"/>
      </w:divBdr>
    </w:div>
    <w:div w:id="954601019">
      <w:bodyDiv w:val="1"/>
      <w:marLeft w:val="0"/>
      <w:marRight w:val="0"/>
      <w:marTop w:val="0"/>
      <w:marBottom w:val="0"/>
      <w:divBdr>
        <w:top w:val="none" w:sz="0" w:space="0" w:color="auto"/>
        <w:left w:val="none" w:sz="0" w:space="0" w:color="auto"/>
        <w:bottom w:val="none" w:sz="0" w:space="0" w:color="auto"/>
        <w:right w:val="none" w:sz="0" w:space="0" w:color="auto"/>
      </w:divBdr>
    </w:div>
    <w:div w:id="1207720610">
      <w:bodyDiv w:val="1"/>
      <w:marLeft w:val="0"/>
      <w:marRight w:val="0"/>
      <w:marTop w:val="0"/>
      <w:marBottom w:val="0"/>
      <w:divBdr>
        <w:top w:val="none" w:sz="0" w:space="0" w:color="auto"/>
        <w:left w:val="none" w:sz="0" w:space="0" w:color="auto"/>
        <w:bottom w:val="none" w:sz="0" w:space="0" w:color="auto"/>
        <w:right w:val="none" w:sz="0" w:space="0" w:color="auto"/>
      </w:divBdr>
      <w:divsChild>
        <w:div w:id="1745252558">
          <w:marLeft w:val="0"/>
          <w:marRight w:val="0"/>
          <w:marTop w:val="0"/>
          <w:marBottom w:val="0"/>
          <w:divBdr>
            <w:top w:val="none" w:sz="0" w:space="0" w:color="auto"/>
            <w:left w:val="none" w:sz="0" w:space="0" w:color="auto"/>
            <w:bottom w:val="none" w:sz="0" w:space="0" w:color="auto"/>
            <w:right w:val="none" w:sz="0" w:space="0" w:color="auto"/>
          </w:divBdr>
          <w:divsChild>
            <w:div w:id="1642037189">
              <w:marLeft w:val="0"/>
              <w:marRight w:val="0"/>
              <w:marTop w:val="0"/>
              <w:marBottom w:val="0"/>
              <w:divBdr>
                <w:top w:val="none" w:sz="0" w:space="0" w:color="auto"/>
                <w:left w:val="none" w:sz="0" w:space="0" w:color="auto"/>
                <w:bottom w:val="none" w:sz="0" w:space="0" w:color="auto"/>
                <w:right w:val="none" w:sz="0" w:space="0" w:color="auto"/>
              </w:divBdr>
              <w:divsChild>
                <w:div w:id="990865318">
                  <w:marLeft w:val="0"/>
                  <w:marRight w:val="0"/>
                  <w:marTop w:val="0"/>
                  <w:marBottom w:val="0"/>
                  <w:divBdr>
                    <w:top w:val="none" w:sz="0" w:space="0" w:color="auto"/>
                    <w:left w:val="none" w:sz="0" w:space="0" w:color="auto"/>
                    <w:bottom w:val="none" w:sz="0" w:space="0" w:color="auto"/>
                    <w:right w:val="none" w:sz="0" w:space="0" w:color="auto"/>
                  </w:divBdr>
                  <w:divsChild>
                    <w:div w:id="15006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22183">
          <w:marLeft w:val="0"/>
          <w:marRight w:val="0"/>
          <w:marTop w:val="0"/>
          <w:marBottom w:val="0"/>
          <w:divBdr>
            <w:top w:val="none" w:sz="0" w:space="0" w:color="auto"/>
            <w:left w:val="none" w:sz="0" w:space="0" w:color="auto"/>
            <w:bottom w:val="none" w:sz="0" w:space="0" w:color="auto"/>
            <w:right w:val="none" w:sz="0" w:space="0" w:color="auto"/>
          </w:divBdr>
          <w:divsChild>
            <w:div w:id="1491019282">
              <w:marLeft w:val="0"/>
              <w:marRight w:val="0"/>
              <w:marTop w:val="0"/>
              <w:marBottom w:val="0"/>
              <w:divBdr>
                <w:top w:val="none" w:sz="0" w:space="0" w:color="auto"/>
                <w:left w:val="none" w:sz="0" w:space="0" w:color="auto"/>
                <w:bottom w:val="none" w:sz="0" w:space="0" w:color="auto"/>
                <w:right w:val="none" w:sz="0" w:space="0" w:color="auto"/>
              </w:divBdr>
              <w:divsChild>
                <w:div w:id="2120366570">
                  <w:marLeft w:val="0"/>
                  <w:marRight w:val="0"/>
                  <w:marTop w:val="0"/>
                  <w:marBottom w:val="0"/>
                  <w:divBdr>
                    <w:top w:val="none" w:sz="0" w:space="0" w:color="auto"/>
                    <w:left w:val="none" w:sz="0" w:space="0" w:color="auto"/>
                    <w:bottom w:val="none" w:sz="0" w:space="0" w:color="auto"/>
                    <w:right w:val="none" w:sz="0" w:space="0" w:color="auto"/>
                  </w:divBdr>
                  <w:divsChild>
                    <w:div w:id="6583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88657">
      <w:bodyDiv w:val="1"/>
      <w:marLeft w:val="0"/>
      <w:marRight w:val="0"/>
      <w:marTop w:val="0"/>
      <w:marBottom w:val="0"/>
      <w:divBdr>
        <w:top w:val="none" w:sz="0" w:space="0" w:color="auto"/>
        <w:left w:val="none" w:sz="0" w:space="0" w:color="auto"/>
        <w:bottom w:val="none" w:sz="0" w:space="0" w:color="auto"/>
        <w:right w:val="none" w:sz="0" w:space="0" w:color="auto"/>
      </w:divBdr>
    </w:div>
    <w:div w:id="1521235684">
      <w:bodyDiv w:val="1"/>
      <w:marLeft w:val="0"/>
      <w:marRight w:val="0"/>
      <w:marTop w:val="0"/>
      <w:marBottom w:val="0"/>
      <w:divBdr>
        <w:top w:val="none" w:sz="0" w:space="0" w:color="auto"/>
        <w:left w:val="none" w:sz="0" w:space="0" w:color="auto"/>
        <w:bottom w:val="none" w:sz="0" w:space="0" w:color="auto"/>
        <w:right w:val="none" w:sz="0" w:space="0" w:color="auto"/>
      </w:divBdr>
      <w:divsChild>
        <w:div w:id="657341203">
          <w:marLeft w:val="0"/>
          <w:marRight w:val="0"/>
          <w:marTop w:val="0"/>
          <w:marBottom w:val="0"/>
          <w:divBdr>
            <w:top w:val="none" w:sz="0" w:space="0" w:color="auto"/>
            <w:left w:val="none" w:sz="0" w:space="0" w:color="auto"/>
            <w:bottom w:val="none" w:sz="0" w:space="0" w:color="auto"/>
            <w:right w:val="none" w:sz="0" w:space="0" w:color="auto"/>
          </w:divBdr>
          <w:divsChild>
            <w:div w:id="1489781522">
              <w:marLeft w:val="0"/>
              <w:marRight w:val="0"/>
              <w:marTop w:val="0"/>
              <w:marBottom w:val="0"/>
              <w:divBdr>
                <w:top w:val="none" w:sz="0" w:space="0" w:color="auto"/>
                <w:left w:val="none" w:sz="0" w:space="0" w:color="auto"/>
                <w:bottom w:val="none" w:sz="0" w:space="0" w:color="auto"/>
                <w:right w:val="none" w:sz="0" w:space="0" w:color="auto"/>
              </w:divBdr>
              <w:divsChild>
                <w:div w:id="1504710616">
                  <w:marLeft w:val="0"/>
                  <w:marRight w:val="0"/>
                  <w:marTop w:val="0"/>
                  <w:marBottom w:val="0"/>
                  <w:divBdr>
                    <w:top w:val="none" w:sz="0" w:space="0" w:color="auto"/>
                    <w:left w:val="none" w:sz="0" w:space="0" w:color="auto"/>
                    <w:bottom w:val="none" w:sz="0" w:space="0" w:color="auto"/>
                    <w:right w:val="none" w:sz="0" w:space="0" w:color="auto"/>
                  </w:divBdr>
                  <w:divsChild>
                    <w:div w:id="12639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287">
          <w:marLeft w:val="0"/>
          <w:marRight w:val="0"/>
          <w:marTop w:val="0"/>
          <w:marBottom w:val="0"/>
          <w:divBdr>
            <w:top w:val="none" w:sz="0" w:space="0" w:color="auto"/>
            <w:left w:val="none" w:sz="0" w:space="0" w:color="auto"/>
            <w:bottom w:val="none" w:sz="0" w:space="0" w:color="auto"/>
            <w:right w:val="none" w:sz="0" w:space="0" w:color="auto"/>
          </w:divBdr>
          <w:divsChild>
            <w:div w:id="170879507">
              <w:marLeft w:val="0"/>
              <w:marRight w:val="0"/>
              <w:marTop w:val="0"/>
              <w:marBottom w:val="0"/>
              <w:divBdr>
                <w:top w:val="none" w:sz="0" w:space="0" w:color="auto"/>
                <w:left w:val="none" w:sz="0" w:space="0" w:color="auto"/>
                <w:bottom w:val="none" w:sz="0" w:space="0" w:color="auto"/>
                <w:right w:val="none" w:sz="0" w:space="0" w:color="auto"/>
              </w:divBdr>
              <w:divsChild>
                <w:div w:id="1845973875">
                  <w:marLeft w:val="0"/>
                  <w:marRight w:val="0"/>
                  <w:marTop w:val="0"/>
                  <w:marBottom w:val="0"/>
                  <w:divBdr>
                    <w:top w:val="none" w:sz="0" w:space="0" w:color="auto"/>
                    <w:left w:val="none" w:sz="0" w:space="0" w:color="auto"/>
                    <w:bottom w:val="none" w:sz="0" w:space="0" w:color="auto"/>
                    <w:right w:val="none" w:sz="0" w:space="0" w:color="auto"/>
                  </w:divBdr>
                  <w:divsChild>
                    <w:div w:id="13667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460845">
      <w:bodyDiv w:val="1"/>
      <w:marLeft w:val="0"/>
      <w:marRight w:val="0"/>
      <w:marTop w:val="0"/>
      <w:marBottom w:val="0"/>
      <w:divBdr>
        <w:top w:val="none" w:sz="0" w:space="0" w:color="auto"/>
        <w:left w:val="none" w:sz="0" w:space="0" w:color="auto"/>
        <w:bottom w:val="none" w:sz="0" w:space="0" w:color="auto"/>
        <w:right w:val="none" w:sz="0" w:space="0" w:color="auto"/>
      </w:divBdr>
    </w:div>
    <w:div w:id="1848247954">
      <w:bodyDiv w:val="1"/>
      <w:marLeft w:val="0"/>
      <w:marRight w:val="0"/>
      <w:marTop w:val="0"/>
      <w:marBottom w:val="0"/>
      <w:divBdr>
        <w:top w:val="none" w:sz="0" w:space="0" w:color="auto"/>
        <w:left w:val="none" w:sz="0" w:space="0" w:color="auto"/>
        <w:bottom w:val="none" w:sz="0" w:space="0" w:color="auto"/>
        <w:right w:val="none" w:sz="0" w:space="0" w:color="auto"/>
      </w:divBdr>
    </w:div>
    <w:div w:id="2031223347">
      <w:bodyDiv w:val="1"/>
      <w:marLeft w:val="0"/>
      <w:marRight w:val="0"/>
      <w:marTop w:val="0"/>
      <w:marBottom w:val="0"/>
      <w:divBdr>
        <w:top w:val="none" w:sz="0" w:space="0" w:color="auto"/>
        <w:left w:val="none" w:sz="0" w:space="0" w:color="auto"/>
        <w:bottom w:val="none" w:sz="0" w:space="0" w:color="auto"/>
        <w:right w:val="none" w:sz="0" w:space="0" w:color="auto"/>
      </w:divBdr>
    </w:div>
    <w:div w:id="20422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F8B4CF-B251-4241-AAAF-E1E5DADC1DDA}">
  <we:reference id="wa200005106" version="1.0.1.0" store="en-US" storeType="OMEX"/>
  <we:alternateReferences>
    <we:reference id="wa200005106" version="1.0.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146</TotalTime>
  <Pages>2</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Prabodh Nayak</dc:creator>
  <cp:keywords/>
  <dc:description/>
  <cp:lastModifiedBy>CA Prabodh Nayak</cp:lastModifiedBy>
  <cp:revision>77</cp:revision>
  <cp:lastPrinted>2025-01-06T07:14:00Z</cp:lastPrinted>
  <dcterms:created xsi:type="dcterms:W3CDTF">2025-01-06T07:09:00Z</dcterms:created>
  <dcterms:modified xsi:type="dcterms:W3CDTF">2025-03-17T05:49:00Z</dcterms:modified>
</cp:coreProperties>
</file>